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  <w:sz w:val="36"/>
          <w:szCs w:val="36"/>
        </w:rPr>
      </w:pPr>
      <w:r w:rsidDel="00000000" w:rsidR="00000000" w:rsidRPr="00000000">
        <w:rPr>
          <w:b w:val="1"/>
          <w:smallCaps w:val="1"/>
          <w:sz w:val="36"/>
          <w:szCs w:val="36"/>
          <w:rtl w:val="0"/>
        </w:rPr>
        <w:t xml:space="preserve">Piano Educativo Individualizzato</w:t>
      </w:r>
    </w:p>
    <w:p w:rsidR="00000000" w:rsidDel="00000000" w:rsidP="00000000" w:rsidRDefault="00000000" w:rsidRPr="00000000" w14:paraId="00000002">
      <w:pPr>
        <w:jc w:val="center"/>
        <w:rPr>
          <w:smallCaps w:val="1"/>
          <w:sz w:val="36"/>
          <w:szCs w:val="36"/>
        </w:rPr>
      </w:pPr>
      <w:r w:rsidDel="00000000" w:rsidR="00000000" w:rsidRPr="00000000">
        <w:rPr>
          <w:smallCaps w:val="1"/>
          <w:sz w:val="36"/>
          <w:szCs w:val="36"/>
          <w:rtl w:val="0"/>
        </w:rPr>
        <w:t xml:space="preserve">(art. 7, D. Lgs. </w:t>
      </w:r>
      <w:r w:rsidDel="00000000" w:rsidR="00000000" w:rsidRPr="00000000">
        <w:rPr>
          <w:sz w:val="36"/>
          <w:szCs w:val="36"/>
          <w:rtl w:val="0"/>
        </w:rPr>
        <w:t xml:space="preserve">13 </w:t>
      </w:r>
      <w:r w:rsidDel="00000000" w:rsidR="00000000" w:rsidRPr="00000000">
        <w:rPr>
          <w:smallCaps w:val="1"/>
          <w:sz w:val="36"/>
          <w:szCs w:val="36"/>
          <w:rtl w:val="0"/>
        </w:rPr>
        <w:t xml:space="preserve">aprile 2017, n. 66 </w:t>
      </w:r>
      <w:r w:rsidDel="00000000" w:rsidR="00000000" w:rsidRPr="00000000">
        <w:rPr>
          <w:sz w:val="36"/>
          <w:szCs w:val="36"/>
          <w:rtl w:val="0"/>
        </w:rPr>
        <w:t xml:space="preserve">e s.m.i.</w:t>
      </w:r>
      <w:r w:rsidDel="00000000" w:rsidR="00000000" w:rsidRPr="00000000">
        <w:rPr>
          <w:smallCaps w:val="1"/>
          <w:sz w:val="36"/>
          <w:szCs w:val="36"/>
          <w:rtl w:val="0"/>
        </w:rPr>
        <w:t xml:space="preserve">)</w:t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Anno Scolastico 2022-23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Data di compilazione __ /10/2022 </w:t>
      </w:r>
    </w:p>
    <w:p w:rsidR="00000000" w:rsidDel="00000000" w:rsidP="00000000" w:rsidRDefault="00000000" w:rsidRPr="00000000" w14:paraId="00000007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Rule="auto"/>
        <w:jc w:val="center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ALUNNA Giani Asia</w:t>
      </w:r>
    </w:p>
    <w:p w:rsidR="00000000" w:rsidDel="00000000" w:rsidP="00000000" w:rsidRDefault="00000000" w:rsidRPr="00000000" w14:paraId="0000000A">
      <w:pPr>
        <w:spacing w:after="160" w:lineRule="auto"/>
        <w:jc w:val="center"/>
        <w:rPr>
          <w:sz w:val="28"/>
          <w:szCs w:val="28"/>
        </w:rPr>
      </w:pPr>
      <w:bookmarkStart w:colFirst="0" w:colLast="0" w:name="_si3z20ucxr4v" w:id="1"/>
      <w:bookmarkEnd w:id="1"/>
      <w:r w:rsidDel="00000000" w:rsidR="00000000" w:rsidRPr="00000000">
        <w:rPr>
          <w:sz w:val="28"/>
          <w:szCs w:val="28"/>
          <w:rtl w:val="0"/>
        </w:rPr>
        <w:t xml:space="preserve">Scuola Primaria Classe Pluriclasse Plesso di Perrero</w:t>
      </w:r>
    </w:p>
    <w:p w:rsidR="00000000" w:rsidDel="00000000" w:rsidP="00000000" w:rsidRDefault="00000000" w:rsidRPr="00000000" w14:paraId="0000000B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APPROVAZIONE DEL PEI E PRIMA SOTTOSCRIZIONE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Composizione del GLO - Gruppo di Lavoro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Operativo per l’inclusione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6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Art. 15, commi 10 e 11 della L. 104/1992 (come modif. dal D.Lgs 96/2019)</w:t>
      </w:r>
    </w:p>
    <w:tbl>
      <w:tblPr>
        <w:tblStyle w:val="Table1"/>
        <w:tblW w:w="9822.0" w:type="dxa"/>
        <w:jc w:val="left"/>
        <w:tblInd w:w="284.0" w:type="dxa"/>
        <w:tblLayout w:type="fixed"/>
        <w:tblLook w:val="0400"/>
      </w:tblPr>
      <w:tblGrid>
        <w:gridCol w:w="3138"/>
        <w:gridCol w:w="3200"/>
        <w:gridCol w:w="3484"/>
        <w:tblGridChange w:id="0">
          <w:tblGrid>
            <w:gridCol w:w="3138"/>
            <w:gridCol w:w="3200"/>
            <w:gridCol w:w="34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160" w:line="25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e Cognome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160" w:line="25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Titolo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160" w:line="25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DEBORA DE BIASE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Genitore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FABRIZIO GIANI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Genitore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LOREDANA GRABBI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Dirigente scolastico reggente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ANGELA MELONI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Insegnante di sostegno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Insegnante di sostegno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PAOLA MOSCHETTO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Insegnante curricolare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LUISELLA LEGER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Insegnante curricolare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BARBARA PERASSI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Insegnante di inglese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NINFA DALMASSO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Insegnante di religione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Insegnante curricolare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Assistente all’integrazione scolastica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PAOLA CAVALLO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Neuropsichiatra infantile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160" w:line="256" w:lineRule="auto"/>
              <w:ind w:left="425" w:hanging="425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ERICA COSTABELLO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Logopedista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160" w:line="25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pos="6521"/>
        </w:tabs>
        <w:ind w:right="-43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99" w:top="2222" w:left="1134" w:right="1134" w:header="708" w:footer="17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right" w:pos="96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-697229</wp:posOffset>
          </wp:positionH>
          <wp:positionV relativeFrom="paragraph">
            <wp:posOffset>-63499</wp:posOffset>
          </wp:positionV>
          <wp:extent cx="7475855" cy="12954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5855" cy="1295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-738504</wp:posOffset>
          </wp:positionH>
          <wp:positionV relativeFrom="paragraph">
            <wp:posOffset>-487043</wp:posOffset>
          </wp:positionV>
          <wp:extent cx="7560310" cy="13220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13220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5" w:hanging="141"/>
      </w:pPr>
      <w:rPr/>
    </w:lvl>
    <w:lvl w:ilvl="1">
      <w:start w:val="1"/>
      <w:numFmt w:val="lowerLetter"/>
      <w:lvlText w:val="%2."/>
      <w:lvlJc w:val="left"/>
      <w:pPr>
        <w:ind w:left="425" w:firstLine="655"/>
      </w:pPr>
      <w:rPr/>
    </w:lvl>
    <w:lvl w:ilvl="2">
      <w:start w:val="1"/>
      <w:numFmt w:val="lowerRoman"/>
      <w:lvlText w:val="%3."/>
      <w:lvlJc w:val="right"/>
      <w:pPr>
        <w:ind w:left="425" w:firstLine="1555"/>
      </w:pPr>
      <w:rPr/>
    </w:lvl>
    <w:lvl w:ilvl="3">
      <w:start w:val="1"/>
      <w:numFmt w:val="decimal"/>
      <w:lvlText w:val="%4."/>
      <w:lvlJc w:val="left"/>
      <w:pPr>
        <w:ind w:left="425" w:firstLine="2095"/>
      </w:pPr>
      <w:rPr/>
    </w:lvl>
    <w:lvl w:ilvl="4">
      <w:start w:val="1"/>
      <w:numFmt w:val="lowerLetter"/>
      <w:lvlText w:val="%5."/>
      <w:lvlJc w:val="left"/>
      <w:pPr>
        <w:ind w:left="425" w:firstLine="2815"/>
      </w:pPr>
      <w:rPr/>
    </w:lvl>
    <w:lvl w:ilvl="5">
      <w:start w:val="1"/>
      <w:numFmt w:val="lowerRoman"/>
      <w:lvlText w:val="%6."/>
      <w:lvlJc w:val="right"/>
      <w:pPr>
        <w:ind w:left="425" w:firstLine="3715"/>
      </w:pPr>
      <w:rPr/>
    </w:lvl>
    <w:lvl w:ilvl="6">
      <w:start w:val="1"/>
      <w:numFmt w:val="decimal"/>
      <w:lvlText w:val="%7."/>
      <w:lvlJc w:val="left"/>
      <w:pPr>
        <w:ind w:left="425" w:firstLine="4255"/>
      </w:pPr>
      <w:rPr/>
    </w:lvl>
    <w:lvl w:ilvl="7">
      <w:start w:val="1"/>
      <w:numFmt w:val="lowerLetter"/>
      <w:lvlText w:val="%8."/>
      <w:lvlJc w:val="left"/>
      <w:pPr>
        <w:ind w:left="425" w:firstLine="4975"/>
      </w:pPr>
      <w:rPr/>
    </w:lvl>
    <w:lvl w:ilvl="8">
      <w:start w:val="1"/>
      <w:numFmt w:val="lowerRoman"/>
      <w:lvlText w:val="%9."/>
      <w:lvlJc w:val="right"/>
      <w:pPr>
        <w:ind w:left="425" w:firstLine="587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/>
  </w:style>
  <w:style w:type="paragraph" w:styleId="Heading2">
    <w:name w:val="heading 2"/>
    <w:basedOn w:val="Normal"/>
    <w:next w:val="Normal"/>
    <w:pPr/>
    <w:rPr/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/>
  </w:style>
  <w:style w:type="paragraph" w:styleId="Subtitle">
    <w:name w:val="Subtitle"/>
    <w:basedOn w:val="Normal"/>
    <w:next w:val="Normal"/>
    <w:pPr/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1.0" w:type="dxa"/>
        <w:bottom w:w="0.0" w:type="dxa"/>
        <w:right w:w="1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